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DS-2CD3B26G2T-IZHSY(2.8-12mm)(C)(O-STD)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Alarmeingänge und Audiofunktion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textStyle"/>
        </w:rPr>
        <w:t xml:space="preserve">Version mit Heizung: -60°C~+60°C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