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233272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DS-2CD3043G2-IU(2.8mm)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Bullet Kamera, Tag/Nacht, 2688x1520@30fps, 2,8mm, Infrarot Mikrofon,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der Hikvision 3-Serie</w:t>
      </w:r>
    </w:p>
    <w:p>
      <w:pPr>
        <w:pStyle w:val="p2Style"/>
      </w:pPr>
      <w:r>
        <w:rPr>
          <w:rStyle w:val="textStyle"/>
        </w:rPr>
        <w:t xml:space="preserve">Bullet Bauform mit Festbrennweite</w:t>
      </w:r>
    </w:p>
    <w:p>
      <w:pPr>
        <w:pStyle w:val="p2Style"/>
      </w:pPr>
      <w:r>
        <w:rPr>
          <w:rStyle w:val="textStyle"/>
        </w:rPr>
        <w:t xml:space="preserve">Festbrennweite 2,8mm</w:t>
      </w:r>
    </w:p>
    <w:p>
      <w:pPr>
        <w:pStyle w:val="p2Style"/>
      </w:pPr>
      <w:r>
        <w:rPr>
          <w:rStyle w:val="textStyle"/>
        </w:rPr>
        <w:t xml:space="preserve">AcuSense Technologie - Deep Learning Algorithmen</w:t>
      </w:r>
    </w:p>
    <w:p>
      <w:pPr>
        <w:pStyle w:val="p2Style"/>
      </w:pPr>
      <w:r>
        <w:rPr>
          <w:rStyle w:val="textStyle"/>
        </w:rPr>
        <w:t xml:space="preserve">Bildauflösung bis 4 Megapixel</w:t>
      </w:r>
    </w:p>
    <w:p>
      <w:pPr>
        <w:pStyle w:val="p2Style"/>
      </w:pPr>
      <w:r>
        <w:rPr>
          <w:rStyle w:val="textStyle"/>
        </w:rPr>
        <w:t xml:space="preserve">Integrierte Infrarot-Beleuchtung</w:t>
      </w:r>
    </w:p>
    <w:p>
      <w:pPr>
        <w:pStyle w:val="p2Style"/>
      </w:pPr>
      <w:r>
        <w:rPr>
          <w:rStyle w:val="textStyle"/>
        </w:rPr>
        <w:t xml:space="preserve">Eingebautes Mikrofon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AcuSense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2688x1520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Integriertes Mikrofon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311316634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6931847131579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2024-03-29T05:05:31+00:00</dcterms:created>
  <dcterms:modified xsi:type="dcterms:W3CDTF">2024-03-29T05:05:31+00:00</dcterms:modified>
  <dc:title/>
  <dc:description/>
  <dc:subject/>
  <cp:keywords/>
  <cp:category/>
</cp:coreProperties>
</file>