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DS-2DE4425IW-DE(O-STD)(T5)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4 Zoll Dome Bauform</w:t>
      </w:r>
    </w:p>
    <w:p>
      <w:pPr>
        <w:pStyle w:val="p2Style"/>
      </w:pPr>
      <w:r>
        <w:rPr>
          <w:rStyle w:val="textStyle"/>
        </w:rPr>
        <w:t xml:space="preserve">Objektiv mit 25x Zoom: 4,8-120mm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Wandarm DS-1618ZJ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6931847127138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2026-10-19T02:52:38+00:00</dcterms:created>
  <dcterms:modified xsi:type="dcterms:W3CDTF">2026-10-19T02:52:38+00:00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