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DS-2DE4415IW-DE(O-STD)(T5)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15x, 5-75mm,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4 Zoll Dome Bauform</w:t>
      </w:r>
    </w:p>
    <w:p>
      <w:pPr>
        <w:pStyle w:val="p2Style"/>
      </w:pPr>
      <w:r>
        <w:rPr>
          <w:rStyle w:val="textStyle"/>
        </w:rPr>
        <w:t xml:space="preserve">Objektiv mit 15x Zoom: 5-75mm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Wandarm DS-1618ZJ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