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TC200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Multispektral Netzwerk Kamera, 320x240, 1920x1080, je15fps, integrierte Videoanalyse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Dual-Sensor Videoanalyse</w:t>
      </w:r>
    </w:p>
    <w:p>
      <w:pPr>
        <w:pStyle w:val="p2Style"/>
      </w:pPr>
      <w:r>
        <w:rPr>
          <w:rStyle w:val="textStyle"/>
        </w:rPr>
        <w:t xml:space="preserve">Integrierte Regelverwaltung</w:t>
      </w:r>
    </w:p>
    <w:p>
      <w:pPr>
        <w:pStyle w:val="p2Style"/>
      </w:pPr>
      <w:r>
        <w:rPr>
          <w:rStyle w:val="textStyle"/>
        </w:rPr>
        <w:t xml:space="preserve">Überwachung große Distanzen und weitläufiger Flächen</w:t>
      </w:r>
    </w:p>
    <w:p>
      <w:pPr>
        <w:pStyle w:val="p2Style"/>
      </w:pPr>
      <w:r>
        <w:rPr>
          <w:rStyle w:val="textStyle"/>
        </w:rPr>
        <w:t xml:space="preserve">Automatische Bildstabilisierung</w:t>
      </w:r>
    </w:p>
    <w:p>
      <w:pPr>
        <w:pStyle w:val="p2Style"/>
      </w:pPr>
      <w:r>
        <w:rPr>
          <w:rStyle w:val="textStyle"/>
        </w:rPr>
        <w:t xml:space="preserve">Integrierter Videospeicher</w:t>
      </w:r>
    </w:p>
    <w:p>
      <w:pPr>
        <w:pStyle w:val="p2Style"/>
      </w:pPr>
      <w:r>
        <w:rPr>
          <w:rStyle w:val="textStyle"/>
        </w:rPr>
        <w:t xml:space="preserve">Nahtlos in die Senstar Symphony Common Operating Plattform integriert</w:t>
      </w:r>
    </w:p>
    <w:p>
      <w:pPr>
        <w:pStyle w:val="p2Style"/>
      </w:pPr>
      <w:r>
        <w:rPr>
          <w:rStyle w:val="textStyle"/>
        </w:rPr>
        <w:t xml:space="preserve">Integrierte Senstar Videoanalyse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Q1EM0100-001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2026-10-04T14:00:15+00:00</dcterms:created>
  <dcterms:modified xsi:type="dcterms:W3CDTF">2026-10-04T14:00:15+00:00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