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PS-P 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Hohlstecker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M1124, AXIS M1125,</w:t>
      </w:r>
    </w:p>
    <w:p>
      <w:pPr>
        <w:pStyle w:val="p2Style"/>
      </w:pPr>
      <w:r>
        <w:rPr>
          <w:rStyle w:val="textStyle"/>
        </w:rPr>
        <w:t xml:space="preserve">AXIS F34 Main Unit,AXIS F34 Surveillance system,</w:t>
      </w:r>
    </w:p>
    <w:p>
      <w:pPr>
        <w:pStyle w:val="p2Style"/>
      </w:pPr>
      <w:r>
        <w:rPr>
          <w:rStyle w:val="textStyle"/>
        </w:rPr>
        <w:t xml:space="preserve">AXIS F41 Main Unit, AXIS F44 Dual Audio Input,</w:t>
      </w:r>
    </w:p>
    <w:p>
      <w:pPr>
        <w:pStyle w:val="p2Style"/>
      </w:pPr>
      <w:r>
        <w:rPr>
          <w:rStyle w:val="textStyle"/>
        </w:rPr>
        <w:t xml:space="preserve">AXIS V5914, AXIS V5915, AXIS P8535, AXIS P8804,</w:t>
      </w:r>
    </w:p>
    <w:p>
      <w:pPr>
        <w:pStyle w:val="p2Style"/>
      </w:pPr>
      <w:r>
        <w:rPr>
          <w:rStyle w:val="textStyle"/>
        </w:rPr>
        <w:t xml:space="preserve">AXIS M7016, AXIS P7216, AXIS Q7404</w:t>
      </w:r>
    </w:p>
    <w:p>
      <w:pPr>
        <w:pStyle w:val="p2Style"/>
      </w:pPr>
      <w:r>
        <w:rPr>
          <w:rStyle w:val="textStyle"/>
        </w:rPr>
        <w:t xml:space="preserve">AXIS T93F10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2026-09-29T09:44:13+00:00</dcterms:created>
  <dcterms:modified xsi:type="dcterms:W3CDTF">2026-09-29T09:44:13+00:00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