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T8705 VIDEO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16-Kanal, HDMI, H.264, M-JPEG, 1920x1080, 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Netzwerk-Videodecoder</w:t>
      </w:r>
    </w:p>
    <w:p>
      <w:pPr>
        <w:pStyle w:val="p2Style"/>
      </w:pPr>
      <w:r>
        <w:rPr>
          <w:rStyle w:val="textStyle"/>
        </w:rPr>
        <w:t xml:space="preserve">Dekomprimierung von H.264 und MJPEG</w:t>
      </w:r>
    </w:p>
    <w:p>
      <w:pPr>
        <w:pStyle w:val="p2Style"/>
      </w:pPr>
      <w:r>
        <w:rPr>
          <w:rStyle w:val="textStyle"/>
        </w:rPr>
        <w:t xml:space="preserve">HDMI Ausgang mit 1920x1080 Auflösung</w:t>
      </w:r>
    </w:p>
    <w:p>
      <w:pPr>
        <w:pStyle w:val="p2Style"/>
      </w:pPr>
      <w:r>
        <w:rPr>
          <w:rStyle w:val="textStyle"/>
        </w:rPr>
        <w:t xml:space="preserve">Bis 16 Quellen in Multiview Darstellung</w:t>
      </w:r>
    </w:p>
    <w:p>
      <w:pPr>
        <w:pStyle w:val="p2Style"/>
      </w:pPr>
      <w:r>
        <w:rPr>
          <w:rStyle w:val="textStyle"/>
        </w:rPr>
        <w:t xml:space="preserve">Unlimitierte Anzahl Quellen in Sequence-Darstellung</w:t>
      </w:r>
    </w:p>
    <w:p>
      <w:pPr>
        <w:pStyle w:val="p2Style"/>
      </w:pPr>
      <w:r>
        <w:rPr>
          <w:rStyle w:val="textStyle"/>
        </w:rPr>
        <w:t xml:space="preserve">Äußerst kompaktes Kunststoffgehäuse</w:t>
      </w:r>
    </w:p>
    <w:p>
      <w:pPr>
        <w:pStyle w:val="p2Style"/>
      </w:pPr>
      <w:r>
        <w:rPr>
          <w:rStyle w:val="textStyle"/>
        </w:rPr>
        <w:t xml:space="preserve">Stromversorgung: 5V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2026-09-22T04:56:22+00:00</dcterms:created>
  <dcterms:modified xsi:type="dcterms:W3CDTF">2026-09-22T04:56:22+00:00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