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SC-IPC07PU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 Set, 1-Kanal, Ethernet über UTP, Sender, Empfänger, Reichweite 800m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1-Kanal Ethernet, PoE über UTP-Übertragung</w:t>
      </w:r>
    </w:p>
    <w:p>
      <w:pPr>
        <w:pStyle w:val="p2Style"/>
      </w:pPr>
      <w:r>
        <w:rPr>
          <w:rStyle w:val="textStyle"/>
        </w:rPr>
        <w:t xml:space="preserve">Set bestehend aus Sender und Empfänger</w:t>
      </w:r>
    </w:p>
    <w:p>
      <w:pPr>
        <w:pStyle w:val="p2Style"/>
      </w:pPr>
      <w:r>
        <w:rPr>
          <w:rStyle w:val="textStyle"/>
        </w:rPr>
        <w:t xml:space="preserve">Langstreckenübertragung über Cat.5e</w:t>
      </w:r>
    </w:p>
    <w:p>
      <w:pPr>
        <w:pStyle w:val="p2Style"/>
      </w:pPr>
      <w:r>
        <w:rPr>
          <w:rStyle w:val="textStyle"/>
        </w:rPr>
        <w:t xml:space="preserve">Übertragungsreichweite: 100Mbps bis 500m</w:t>
      </w:r>
    </w:p>
    <w:p>
      <w:pPr>
        <w:pStyle w:val="p2Style"/>
      </w:pPr>
      <w:r>
        <w:rPr>
          <w:rStyle w:val="textStyle"/>
        </w:rPr>
        <w:t xml:space="preserve">Übertragungsreichweite: 10Mbps bis 800m</w:t>
      </w:r>
    </w:p>
    <w:p>
      <w:pPr>
        <w:pStyle w:val="p2Style"/>
      </w:pPr>
      <w:r>
        <w:rPr>
          <w:rStyle w:val="textStyle"/>
        </w:rPr>
        <w:t xml:space="preserve">Netzteil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SC-IPC07PU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2026-07-10T13:35:17+00:00</dcterms:created>
  <dcterms:modified xsi:type="dcterms:W3CDTF">2026-07-10T13:35:17+00:00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