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226466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DS-2CE57H0T-VPITF(2.8mm)(O-STD)(C)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Fix Dome, Tag/Nacht, 2,8mm, 2560x1944, Infrarot, 12VDC,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Kamera der Hikvision Turbo HD Serie</w:t>
      </w:r>
    </w:p>
    <w:p>
      <w:pPr>
        <w:pStyle w:val="p2Style"/>
      </w:pPr>
      <w:r>
        <w:rPr>
          <w:rStyle w:val="textStyle"/>
        </w:rPr>
        <w:t xml:space="preserve">Turret Bauform</w:t>
      </w:r>
    </w:p>
    <w:p>
      <w:pPr>
        <w:pStyle w:val="p2Style"/>
      </w:pPr>
      <w:r>
        <w:rPr>
          <w:rStyle w:val="textStyle"/>
        </w:rPr>
        <w:t xml:space="preserve">Objektiv mit 2,8mm Festbrennweite</w:t>
      </w:r>
    </w:p>
    <w:p>
      <w:pPr>
        <w:pStyle w:val="p2Style"/>
      </w:pPr>
      <w:r>
        <w:rPr>
          <w:rStyle w:val="textStyle"/>
        </w:rPr>
        <w:t xml:space="preserve">Bildauflösung bis 5 Megapixel</w:t>
      </w:r>
    </w:p>
    <w:p>
      <w:pPr>
        <w:pStyle w:val="p2Style"/>
      </w:pPr>
      <w:r>
        <w:rPr>
          <w:rStyle w:val="textStyle"/>
        </w:rPr>
        <w:t xml:space="preserve">Signalformate: HDTVI, CVI, AHD, Composite</w:t>
      </w:r>
    </w:p>
    <w:p>
      <w:pPr>
        <w:pStyle w:val="p2Style"/>
      </w:pPr>
      <w:r>
        <w:rPr>
          <w:rStyle w:val="textStyle"/>
        </w:rPr>
        <w:t xml:space="preserve">Integrierte Infrarot-Beleuchtung mit 40m Reichweite</w:t>
      </w:r>
    </w:p>
    <w:p>
      <w:pPr>
        <w:pStyle w:val="p2Style"/>
      </w:pPr>
      <w:r>
        <w:rPr>
          <w:rStyle w:val="textStyle"/>
        </w:rPr>
        <w:t xml:space="preserve">Vandalismusgeschützt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300613629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2026-07-06T01:54:18+00:00</dcterms:created>
  <dcterms:modified xsi:type="dcterms:W3CDTF">2026-07-06T01:54:18+00:00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