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226466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DS-2CE57H0T-VPITF(2.8mm)(O-STD)(C)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2560x1944, Infrarot, 12VDC,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Turret Bauform</w:t>
      </w:r>
    </w:p>
    <w:p>
      <w:pPr>
        <w:pStyle w:val="p2Style"/>
      </w:pPr>
      <w:r>
        <w:rPr>
          <w:rStyle w:val="textStyle"/>
        </w:rPr>
        <w:t xml:space="preserve">Objektiv mit 2,8mm Festbrennweite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Signalformate: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40m Reichweite</w:t>
      </w:r>
    </w:p>
    <w:p>
      <w:pPr>
        <w:pStyle w:val="p2Style"/>
      </w:pPr>
      <w:r>
        <w:rPr>
          <w:rStyle w:val="textStyle"/>
        </w:rPr>
        <w:t xml:space="preserve">Vandalismusgeschützt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6954273696931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300613629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2026-05-22T00:32:42+00:00</dcterms:created>
  <dcterms:modified xsi:type="dcterms:W3CDTF">2026-05-22T00:32:42+00:00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