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DS-2CD3686G2T-IZS(2.7-13.5mm)(C)(O-STD)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3840x2160@25fps, 2,7-13,5mm,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Bullet Bauform mit motorisiertem Varifokalobjektiv</w:t>
      </w:r>
    </w:p>
    <w:p>
      <w:pPr>
        <w:pStyle w:val="p2Style"/>
      </w:pPr>
      <w:r>
        <w:rPr>
          <w:rStyle w:val="textStyle"/>
        </w:rPr>
        <w:t xml:space="preserve">Brennweite 2,7-13,5mm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Alarmeingang und Audiofunktion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6941264089292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2026-07-21T10:20:49+00:00</dcterms:created>
  <dcterms:modified xsi:type="dcterms:W3CDTF">2026-07-21T10:20:49+00:00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