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VJM-4016-EU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Encoder, 16 Kanäle, H.264, MJPEG, Audio, 704 x 576, 100-240VAC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DIP-3042-2HD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DIP-3042-4HD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EWE-VJD4-IW</w:t></w:r></w:p></w:tc><w:tc><w:tcPr><w:tcW w:w="4500" w:type="dxa"/><w:vAlign w:val="top"/><w:noWrap/></w:tcPr><w:p><w:pPr><w:spacing w:after="10"/></w:pPr><w:r><w:rPr><w:rStyle w:val=""/></w:rPr><w:t xml:space="preserve">Garantieerweiterung, um 12 Monate, für Bosch Videojet 4000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2026-09-14T23:55:12+00:00</dcterms:created>
  <dcterms:modified xsi:type="dcterms:W3CDTF">2026-09-14T23:55:12+00:00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