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for general purpose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Induktionsschleife, Drahtlos Übertragung an ein Hörgerät, allgemeine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Tonübertragung ins Hörgerät</w:t>
      </w:r>
    </w:p>
    <w:p>
      <w:pPr>
        <w:pStyle w:val="p2Style"/>
      </w:pPr>
      <w:r>
        <w:rPr>
          <w:rStyle w:val="textStyle"/>
        </w:rPr>
        <w:t xml:space="preserve">Einfaches Anschliessen an eine 2N IP-Sprechanlage</w:t>
      </w:r>
    </w:p>
    <w:p>
      <w:pPr>
        <w:pStyle w:val="p2Style"/>
      </w:pPr>
      <w:r>
        <w:rPr>
          <w:rStyle w:val="textStyle"/>
        </w:rPr>
        <w:t xml:space="preserve">Integrierte 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2026-11-03T09:45:19+00:00</dcterms:created>
  <dcterms:modified xsi:type="dcterms:W3CDTF">2026-11-03T09:45:19+00:00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