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NSD-5501Q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54,6” (138,7cm) LCD Monitor, UHD 3840x2160, VGA, HDMI, DVI, NeovoSignage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