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SBP-390WMW2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280(B) x 183(T) x 159(H)mm</w:t>
      </w:r>
    </w:p>
    <w:p>
      <w:pPr>
        <w:pStyle w:val="p2Style"/>
      </w:pPr>
      <w:r>
        <w:rPr>
          <w:rStyle w:val="textStyle"/>
        </w:rPr>
        <w:t xml:space="preserve">Gewicht : 770g (1.7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2026-08-14T11:08:29+00:00</dcterms:created>
  <dcterms:modified xsi:type="dcterms:W3CDTF">2026-08-14T11:08:29+00:00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