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SBP-390WMW2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280(B) x 183(T) x 159(H)mm</w:t>
      </w:r>
    </w:p>
    <w:p>
      <w:pPr>
        <w:pStyle w:val="p2Style"/>
      </w:pPr>
      <w:r>
        <w:rPr>
          <w:rStyle w:val="textStyle"/>
        </w:rPr>
        <w:t xml:space="preserve">Gewicht : 770g (1.7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2026-09-28T14:56:11+00:00</dcterms:created>
  <dcterms:modified xsi:type="dcterms:W3CDTF">2026-09-28T14:56:11+00:00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