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SBP-300KMW1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Abmessungen: 280(B) x 183(T) x 159(H)mm</w:t>
      </w:r>
    </w:p>
    <w:p>
      <w:pPr>
        <w:pStyle w:val="p2Style"/>
      </w:pPr>
      <w:r>
        <w:rPr>
          <w:rStyle w:val="textStyle"/>
        </w:rPr>
        <w:t xml:space="preserve">Gewicht: 770g</w:t>
      </w:r>
    </w:p>
    <w:p>
      <w:pPr>
        <w:pStyle w:val="p2Style"/>
      </w:pPr>
      <w:r>
        <w:rPr>
          <w:rStyle w:val="textStyle"/>
        </w:rPr>
        <w:t xml:space="preserve">Kompatibel mit SBP-300WMW1, SBP-390WMW2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SBP-300KMW1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2026-06-29T21:27:36+00:00</dcterms:created>
  <dcterms:modified xsi:type="dcterms:W3CDTF">2026-06-29T21:27:36+00:00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