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SFP-SM-1G-BX120-49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SFP, 1Gb/s, Einfaser, Singlemode, 120km Reichweite (Tx: 1490 nm, Rx: 1550nm), LC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Gegenstück ist S18124</w:t>
      </w:r>
    </w:p>
    <w:p>
      <w:pPr>
        <w:pStyle w:val="p2Style"/>
      </w:pPr>
      <w:r>
        <w:rPr>
          <w:rStyle w:val="textStyle"/>
        </w:rPr>
        <w:t xml:space="preserve">Betriebstemperatur -40°C bis 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SFP-SM-1G-BX120-49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2026-10-07T19:41:28+00:00</dcterms:created>
  <dcterms:modified xsi:type="dcterms:W3CDTF">2026-10-07T19:41:28+00:00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