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AMG250-2GAT-1S-P60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100/1000BT RJ45 30W, 1 x 100/1000FX SFP Slot, ohne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2 x 48-56VDC Eingangsspannung (redundant)</w:t>
      </w:r>
    </w:p>
    <w:p>
      <w:pPr>
        <w:pStyle w:val="p2Style"/>
      </w:pPr>
      <w:r>
        <w:rPr>
          <w:rStyle w:val="textStyle"/>
        </w:rPr>
        <w:t xml:space="preserve">2 x RJ45 mit PoE 30W (60W gesamt) auf 1 x SFP Slot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PoE 802.3at</w:t>
      </w:r>
    </w:p>
    <w:p>
      <w:pPr>
        <w:pStyle w:val="p2Style"/>
      </w:pPr>
      <w:r>
        <w:rPr>
          <w:rStyle w:val="textStyle"/>
        </w:rPr>
        <w:t xml:space="preserve">Aluminiumgehäuse 35 x 88 x 108 mm, 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100/1000Base-FX, 2x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AMG250-2GAT-1S-P60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2026-10-19T11:13:25+00:00</dcterms:created>
  <dcterms:modified xsi:type="dcterms:W3CDTF">2026-10-19T11:13:25+00:00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