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AMG250-2FBT-2S-P180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90W, 2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52-56VDC Eingangsspannung (redundant)</w:t>
      </w:r>
    </w:p>
    <w:p>
      <w:pPr>
        <w:pStyle w:val="p2Style"/>
      </w:pPr>
      <w:r>
        <w:rPr>
          <w:rStyle w:val="textStyle"/>
        </w:rPr>
        <w:t xml:space="preserve">2 x RJ45 mit PoE 90W (180W ges.) auf je 1 SFP Slot</w:t>
      </w:r>
    </w:p>
    <w:p>
      <w:pPr>
        <w:pStyle w:val="p2Style"/>
      </w:pPr>
      <w:r>
        <w:rPr>
          <w:rStyle w:val="textStyle"/>
        </w:rPr>
        <w:t xml:space="preserve">2 unabhängige Kanäle mit PoE 802.3bt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AMG250-2FBT-2S-P180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2026-09-04T08:48:19+00:00</dcterms:created>
  <dcterms:modified xsi:type="dcterms:W3CDTF">2026-09-04T08:48:19+00:00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