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AMG510-8GAT-2S-P210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 30W PoE (210W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textStyle"/>
        </w:rPr>
        <w:t xml:space="preserve">Lautlos bis 120W 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AMG510-8GAT-2S-P210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2026-10-19T21:42:22+00:00</dcterms:created>
  <dcterms:modified xsi:type="dcterms:W3CDTF">2026-10-19T21:42:22+00:00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