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6.0C-H5DH-DO1-IR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3MP, je 2048x1536,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2x3,0 Megapixel</w:t>
      </w:r>
    </w:p>
    <w:p>
      <w:pPr>
        <w:pStyle w:val="p2Style"/>
      </w:pPr>
      <w:r>
        <w:rPr>
          <w:rStyle w:val="textStyle"/>
        </w:rPr>
        <w:t xml:space="preserve">2048x1536/4096x1536,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Covid-19 Funktionen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 (Dual Slot), microSDHC-Karte (Dual Slot), microSDXC-Karte (Dual Slot)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3,35 - 7,0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6.0C-H5DH-DO1-IR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 Dual Head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