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AIO Basislizenz MBV-BPLU-DIP,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