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HRX-835-4TB-S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8x AHD/HDTVI/HDCVI/FBAS, 10x IP, H.265, 4x SATA,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5-in-1 Pentabrid Rekorder</w:t>
      </w:r>
    </w:p>
    <w:p>
      <w:pPr>
        <w:pStyle w:val="p2Style"/>
      </w:pPr>
      <w:r>
        <w:rPr>
          <w:rStyle w:val="textStyle"/>
        </w:rPr>
        <w:t xml:space="preserve">8 analoge Eingänge (AHD/HDTVI/HDCVI/FBAS)</w:t>
      </w:r>
    </w:p>
    <w:p>
      <w:pPr>
        <w:pStyle w:val="p2Style"/>
      </w:pPr>
      <w:r>
        <w:rPr>
          <w:rStyle w:val="textStyle"/>
        </w:rPr>
        <w:t xml:space="preserve">Max. 10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50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4x SATA Festplatten, je max. 6TB</w:t>
      </w:r>
    </w:p>
    <w:p>
      <w:pPr>
        <w:pStyle w:val="p2Style"/>
      </w:pPr>
      <w:r>
        <w:rPr>
          <w:rStyle w:val="textStyle"/>
        </w:rPr>
        <w:t xml:space="preserve">4TB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8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HRX-835-4TB-S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2026-09-16T11:56:38+00:00</dcterms:created>
  <dcterms:modified xsi:type="dcterms:W3CDTF">2026-09-16T11:56:38+00:00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