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DIP-7380-00N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8-Kanal, ohne Festplatten, 2HE,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256 Kanälen</w:t>
      </w:r>
    </w:p>
    <w:p>
      <w:pPr>
        <w:pStyle w:val="p2Style"/>
      </w:pPr>
      <w:r>
        <w:rPr>
          <w:rStyle w:val="textStyle"/>
        </w:rPr>
        <w:t xml:space="preserve">ohne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4060039111890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F.01U.385.539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DIVAR IP 7000 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