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DS-3E1510P-SI(O-STD)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8x RJ45, 2x SFP, 230VAC, PoE 110W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Gigabit-PoE-Anschlüsse und 2 × Gigabit-Glasfaseranschlüsse.</w:t>
      </w:r>
    </w:p>
    <w:p>
      <w:pPr>
        <w:pStyle w:val="p2Style"/>
      </w:pPr>
      <w:r>
        <w:rPr>
          <w:rStyle w:val="textStyle"/>
        </w:rPr>
        <w:t xml:space="preserve">IEEE 802.3 at/af-Standard für PoE-Ports</w:t>
      </w:r>
    </w:p>
    <w:p>
      <w:pPr>
        <w:pStyle w:val="p2Style"/>
      </w:pPr>
      <w:r>
        <w:rPr>
          <w:rStyle w:val="textStyle"/>
        </w:rPr>
        <w:t xml:space="preserve">Netzwerktopologie-Management, Alarm-Benachrichtigung, Netzwerk-Zustandsüberwachung.</w:t>
      </w:r>
    </w:p>
    <w:p>
      <w:pPr>
        <w:pStyle w:val="p2Style"/>
      </w:pPr>
      <w:r>
        <w:rPr>
          <w:rStyle w:val="textStyle"/>
        </w:rPr>
        <w:t xml:space="preserve">6-kV-Überspannungsschutz für PoE-Ports.</w:t>
      </w:r>
    </w:p>
    <w:p>
      <w:pPr>
        <w:pStyle w:val="p2Style"/>
      </w:pPr>
      <w:r>
        <w:rPr>
          <w:rStyle w:val="textStyle"/>
        </w:rPr>
        <w:t xml:space="preserve">Die AF/AT-Kamera kann im Erweiterungsmodus bis zu 300 m erreichen.</w:t>
      </w:r>
    </w:p>
    <w:p>
      <w:pPr>
        <w:pStyle w:val="p2Style"/>
      </w:pPr>
      <w:r>
        <w:rPr>
          <w:rStyle w:val="textStyle"/>
        </w:rPr>
        <w:t xml:space="preserve">PoE-Watchdog zur automatischen Erkennung und zum Neustart der Kameras, die nicht reagieren.</w:t>
      </w:r>
    </w:p>
    <w:p>
      <w:pPr>
        <w:pStyle w:val="p2Style"/>
      </w:pPr>
      <w:r>
        <w:rPr>
          <w:rStyle w:val="textStyle"/>
        </w:rPr>
        <w:t xml:space="preserve">Verschiedene Layer-2-Managementprotokolle wie STP/RSTP, VLAN, Link-Aggregation, SNMP, QoS usw.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1000Base-T SFP, 2x 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2026-09-28T07:57:19+00:00</dcterms:created>
  <dcterms:modified xsi:type="dcterms:W3CDTF">2026-09-28T07:57:19+00:00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