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SLA-3580DN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F1,0/3,5-8mm, varifokal, DC-Iris, 1/3",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F1,0</w:t>
      </w:r>
    </w:p>
    <w:p>
      <w:pPr>
        <w:pStyle w:val="p2Style"/>
      </w:pPr>
      <w:r>
        <w:rPr>
          <w:rStyle w:val="textStyle"/>
        </w:rPr>
        <w:t xml:space="preserve">Varifokal 3,5 - 8 mm / 0,14" - 0,31"</w:t>
      </w:r>
    </w:p>
    <w:p>
      <w:pPr>
        <w:pStyle w:val="p2Style"/>
      </w:pPr>
      <w:r>
        <w:rPr>
          <w:rStyle w:val="textStyle"/>
        </w:rPr>
        <w:t xml:space="preserve">Exzellente Leistung bei Schwachlicht</w:t>
      </w:r>
    </w:p>
    <w:p>
      <w:pPr>
        <w:pStyle w:val="p2Style"/>
      </w:pPr>
      <w:r>
        <w:rPr>
          <w:rStyle w:val="textStyle"/>
        </w:rPr>
        <w:t xml:space="preserve">Einfache Installation und Feineinstellung</w:t>
      </w:r>
    </w:p>
    <w:p>
      <w:pPr>
        <w:pStyle w:val="p2Style"/>
      </w:pPr>
      <w:r>
        <w:rPr>
          <w:rStyle w:val="textStyle"/>
        </w:rPr>
        <w:t xml:space="preserve">Hochqualitatives, kompaktes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83,5 - 35,6°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8801089013842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SLA-3580DN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Objektive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2026-07-01T19:38:38+00:00</dcterms:created>
  <dcterms:modified xsi:type="dcterms:W3CDTF">2026-07-01T19:38:38+00:00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