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H4AMH-DC-COVR1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H4 Multisensor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