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8.0C-H5A-DO1-IR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8MP, 3840x2160, 4,9-8mm,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8,0 Megapixel</w:t>
      </w:r>
    </w:p>
    <w:p>
      <w:pPr>
        <w:pStyle w:val="p2Style"/>
      </w:pPr>
      <w:r>
        <w:rPr>
          <w:rStyle w:val="textStyle"/>
        </w:rPr>
        <w:t xml:space="preserve">3840x2160,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(Farbe),0,028Lux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8.0C-H5A-DO1-IR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