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VB-M50B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PTZ, 5x, Tag/Nacht, 1280x720, 12/24V,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720p PTZ Kamera für den Inneneinsatz</w:t>
      </w:r>
    </w:p>
    <w:p>
      <w:pPr>
        <w:pStyle w:val="p2Style"/>
      </w:pPr>
      <w:r>
        <w:rPr>
          <w:rStyle w:val="textStyle"/>
        </w:rPr>
        <w:t xml:space="preserve">5x Zoomobjektiv 17,7-88,5mm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Lichtempfindlichkeit 0,04Lux bei F1,8/50IRE</w:t>
      </w:r>
    </w:p>
    <w:p>
      <w:pPr>
        <w:pStyle w:val="p2Style"/>
      </w:pPr>
      <w:r>
        <w:rPr>
          <w:rStyle w:val="textStyle"/>
        </w:rPr>
        <w:t xml:space="preserve">Auto Smart Shade Control (Auto-SSC)</w:t>
      </w:r>
    </w:p>
    <w:p>
      <w:pPr>
        <w:pStyle w:val="p2Style"/>
      </w:pPr>
      <w:r>
        <w:rPr>
          <w:rStyle w:val="textStyle"/>
        </w:rPr>
        <w:t xml:space="preserve">Intelligente Funktionen: Bewegung, Zurücklassen, Entfernt</w:t>
      </w:r>
    </w:p>
    <w:p>
      <w:pPr>
        <w:pStyle w:val="p2Style"/>
      </w:pPr>
      <w:r>
        <w:rPr>
          <w:rStyle w:val="textStyle"/>
        </w:rPr>
        <w:t xml:space="preserve">Erkennung von Lautstärkeveränderungen</w:t>
      </w:r>
    </w:p>
    <w:p>
      <w:pPr>
        <w:pStyle w:val="p2Style"/>
      </w:pPr>
      <w:r>
        <w:rPr>
          <w:rStyle w:val="textStyle"/>
        </w:rPr>
        <w:t xml:space="preserve">SD-Kartenslot zur lokalen Speicherung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F1,8,50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174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15,6 - 3,2°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17,7 - 88,5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4549292065756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1064C001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VB-M50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2026-09-23T18:48:47+00:00</dcterms:created>
  <dcterms:modified xsi:type="dcterms:W3CDTF">2026-09-23T18:48:47+00:00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