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NDA-5081-PIP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110mm,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Montage an Wandhalterung (NDA-U-WMT)</w:t>
      </w:r>
    </w:p>
    <w:p>
      <w:pPr>
        <w:pStyle w:val="p2Style"/>
      </w:pPr>
      <w:r>
        <w:rPr>
          <w:rStyle w:val="textStyle"/>
        </w:rPr>
        <w:t xml:space="preserve">Für Montage an hängenden Rohrhalterung (NDA-U-PMT)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