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NDA-5081-PIP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110mm, für Bosch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Montage an Wandhalterung (NDA-U-WMT)</w:t>
      </w:r>
    </w:p>
    <w:p>
      <w:pPr>
        <w:pStyle w:val="p2Style"/>
      </w:pPr>
      <w:r>
        <w:rPr>
          <w:rStyle w:val="textStyle"/>
        </w:rPr>
        <w:t xml:space="preserve">Für Montage an hängenden Rohrhalterung (NDA-U-PMT)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F.01U.391.131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2026-06-05T19:50:41+00:00</dcterms:created>
  <dcterms:modified xsi:type="dcterms:W3CDTF">2026-06-05T19:50:41+00:00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