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QUBE-GPU-UPGRADE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Intel UHD630 auf Nvidia GT1030 oder ähnlich, für Hanwha Techwin CLIENT-QUBE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