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218942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TVX-DW-Rx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DVI Extender, 2 Kanäle, Full HD, LC Anschluss, Receiver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2-Kanal DVI Glasfaserextender</w:t>
      </w:r>
    </w:p>
    <w:p>
      <w:pPr>
        <w:pStyle w:val="p2Style"/>
      </w:pPr>
      <w:r>
        <w:rPr>
          <w:rStyle w:val="textStyle"/>
        </w:rPr>
        <w:t xml:space="preserve">max. Auflösung 1920x1080</w:t>
      </w:r>
    </w:p>
    <w:p>
      <w:pPr>
        <w:pStyle w:val="p2Style"/>
      </w:pPr>
      <w:r>
        <w:rPr>
          <w:rStyle w:val="textStyle"/>
        </w:rPr>
        <w:t xml:space="preserve">Unterstützt EDID</w:t>
      </w:r>
    </w:p>
    <w:p>
      <w:pPr>
        <w:pStyle w:val="p2Style"/>
      </w:pPr>
      <w:r>
        <w:rPr>
          <w:rStyle w:val="textStyle"/>
        </w:rPr>
        <w:t xml:space="preserve">Reichweite Single Mode: 2km</w:t>
      </w:r>
    </w:p>
    <w:p>
      <w:pPr>
        <w:pStyle w:val="p2Style"/>
      </w:pPr>
      <w:r>
        <w:rPr>
          <w:rStyle w:val="textStyle"/>
        </w:rPr>
        <w:t xml:space="preserve">Reichweite Multi Mode: 500m</w:t>
      </w:r>
    </w:p>
    <w:p>
      <w:pPr>
        <w:pStyle w:val="p2Style"/>
      </w:pPr>
      <w:r>
        <w:rPr>
          <w:rStyle w:val="textStyle"/>
        </w:rPr>
        <w:t xml:space="preserve">Duplex LC-Anschluss</w:t>
      </w:r>
    </w:p>
    <w:p>
      <w:pPr>
        <w:pStyle w:val="p2Style"/>
      </w:pPr>
      <w:r>
        <w:rPr>
          <w:rStyle w:val="textStyle"/>
        </w:rPr>
        <w:t xml:space="preserve">Receiver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TVX-DW-RX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2024-03-28T14:59:39+00:00</dcterms:created>
  <dcterms:modified xsi:type="dcterms:W3CDTF">2024-03-28T14:59:39+00:00</dcterms:modified>
  <dc:title/>
  <dc:description/>
  <dc:subject/>
  <cp:keywords/>
  <cp:category/>
</cp:coreProperties>
</file>