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DS-6904UDI(B)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4-Kanal, 12MP, H.265,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Videoausgabe über HDMI, VGA oder BNC</w:t>
      </w:r>
    </w:p>
    <w:p>
      <w:pPr>
        <w:pStyle w:val="p2Style"/>
      </w:pPr>
      <w:r>
        <w:rPr>
          <w:rStyle w:val="textStyle"/>
        </w:rPr>
        <w:t xml:space="preserve">Videoausgabe bis zu 4K über HDMI</w:t>
      </w:r>
    </w:p>
    <w:p>
      <w:pPr>
        <w:pStyle w:val="p2Style"/>
      </w:pPr>
      <w:r>
        <w:rPr>
          <w:rStyle w:val="textStyle"/>
        </w:rPr>
        <w:t xml:space="preserve">Unterstützt Zwei-Wege-Audio</w:t>
      </w:r>
    </w:p>
    <w:p>
      <w:pPr>
        <w:pStyle w:val="p2Style"/>
      </w:pPr>
      <w:r>
        <w:rPr>
          <w:rStyle w:val="textStyle"/>
        </w:rPr>
        <w:t xml:space="preserve">Unterstützt Wifi-Modul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6941264058823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303500910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2026-05-16T02:19:42+00:00</dcterms:created>
  <dcterms:modified xsi:type="dcterms:W3CDTF">2026-05-16T02:19:42+00:00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