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XRN-1620B2-8TB-S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8x SATA, HDMI, 8TB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140Mbps</w:t>
      </w:r>
    </w:p>
    <w:p>
      <w:pPr>
        <w:pStyle w:val="p2Style"/>
      </w:pPr>
      <w:r>
        <w:rPr>
          <w:rStyle w:val="textStyle"/>
        </w:rPr>
        <w:t xml:space="preserve">8x SATA Intern (max. 10 TB/Slot), 8TB vorinstalliert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XRN-1620B2-8TB-S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2026-10-19T10:00:30+00:00</dcterms:created>
  <dcterms:modified xsi:type="dcterms:W3CDTF">2026-10-19T10:00:30+00:00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