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SBP-160TMW1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Fixdomes, Kunststoff, mit Neigung,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PND-A6081RV, PND-A9081RV,</w:t>
      </w:r>
    </w:p>
    <w:p>
      <w:pPr>
        <w:pStyle w:val="p2Style"/>
      </w:pPr>
      <w:r>
        <w:rPr>
          <w:rStyle w:val="textStyle"/>
        </w:rPr>
        <w:t xml:space="preserve">XND-6081REV, XND-6081RV, XND-6081V, XND-6081VZ,</w:t>
      </w:r>
    </w:p>
    <w:p>
      <w:pPr>
        <w:pStyle w:val="p2Style"/>
      </w:pPr>
      <w:r>
        <w:rPr>
          <w:rStyle w:val="textStyle"/>
        </w:rPr>
        <w:t xml:space="preserve">XND-8081REV, XND-8081RV, XND-8081VZ, XND-8082RV,</w:t>
      </w:r>
    </w:p>
    <w:p>
      <w:pPr>
        <w:pStyle w:val="p2Style"/>
      </w:pPr>
      <w:r>
        <w:rPr>
          <w:rStyle w:val="textStyle"/>
        </w:rPr>
        <w:t xml:space="preserve">XND-9082RV, XNF-9010RV, XNF-9010RVM,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SBP-160TMW1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2026-10-28T06:19:12+00:00</dcterms:created>
  <dcterms:modified xsi:type="dcterms:W3CDTF">2026-10-28T06:19:12+00:00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