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Q6078-E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PTZ, Tag/Nacht, 20x, 4K UHD, WDR,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Netzwerk PTZ-Dome für den Außenbereich</w:t>
      </w:r>
    </w:p>
    <w:p>
      <w:pPr>
        <w:pStyle w:val="p2Style"/>
      </w:pPr>
      <w:r>
        <w:rPr>
          <w:rStyle w:val="textStyle"/>
        </w:rPr>
        <w:t xml:space="preserve">4K UHD Auflösung 3840 x 2160 @ 25fps, darunter @50fps</w:t>
      </w:r>
    </w:p>
    <w:p>
      <w:pPr>
        <w:pStyle w:val="p2Style"/>
      </w:pPr>
      <w:r>
        <w:rPr>
          <w:rStyle w:val="textStyle"/>
        </w:rPr>
        <w:t xml:space="preserve">20-fach Autofokus-Zoomobjektiv: F2,0-3,8/4,4-88,4mm</w:t>
      </w:r>
    </w:p>
    <w:p>
      <w:pPr>
        <w:pStyle w:val="p2Style"/>
      </w:pPr>
      <w:r>
        <w:rPr>
          <w:rStyle w:val="textStyle"/>
        </w:rPr>
        <w:t xml:space="preserve">AXIS Object Analytics mit Machine Learning (MLPU)</w:t>
      </w:r>
    </w:p>
    <w:p>
      <w:pPr>
        <w:pStyle w:val="p2Style"/>
      </w:pPr>
      <w:r>
        <w:rPr>
          <w:rStyle w:val="textStyle"/>
        </w:rPr>
        <w:t xml:space="preserve">Autotracking 2 mit Click and Track</w:t>
      </w:r>
    </w:p>
    <w:p>
      <w:pPr>
        <w:pStyle w:val="p2Style"/>
      </w:pPr>
      <w:r>
        <w:rPr>
          <w:rStyle w:val="textStyle"/>
        </w:rPr>
        <w:t xml:space="preserve">PTZ Ausrichtungshilfe zur aktiven Objektverfolgung</w:t>
      </w:r>
    </w:p>
    <w:p>
      <w:pPr>
        <w:pStyle w:val="p2Style"/>
      </w:pPr>
      <w:r>
        <w:rPr>
          <w:rStyle w:val="textStyle"/>
        </w:rPr>
        <w:t xml:space="preserve">True Day/Night mit schaltbarem IR-Sperrfilter (ICR)</w:t>
      </w:r>
    </w:p>
    <w:p>
      <w:pPr>
        <w:pStyle w:val="p2Style"/>
      </w:pPr>
      <w:r>
        <w:rPr>
          <w:rStyle w:val="textStyle"/>
        </w:rPr>
        <w:t xml:space="preserve">H.265 mit Axis Zipstream, WDR Dynamic Contrast</w:t>
      </w:r>
    </w:p>
    <w:p>
      <w:pPr>
        <w:pStyle w:val="p2Style"/>
      </w:pPr>
      <w:r>
        <w:rPr>
          <w:rStyle w:val="textStyle"/>
        </w:rPr>
        <w:t xml:space="preserve">SD/SDHC/SDXC-Steckplatz zur lokalen Speicherung</w:t>
      </w:r>
    </w:p>
    <w:p>
      <w:pPr>
        <w:pStyle w:val="p2Style"/>
      </w:pPr>
      <w:r>
        <w:rPr>
          <w:rStyle w:val="textStyle"/>
        </w:rPr>
        <w:t xml:space="preserve">Temperaurbereich: -50 °C bis 50 °C (bei 60 W)</w:t>
      </w:r>
    </w:p>
    <w:p>
      <w:pPr>
        <w:pStyle w:val="p2Style"/>
      </w:pPr>
      <w:r>
        <w:rPr>
          <w:rStyle w:val="textStyle"/>
        </w:rPr>
        <w:t xml:space="preserve">Schutzklasse IP66, IP67, NEMA 4X, IK10</w:t>
      </w:r>
    </w:p>
    <w:p>
      <w:pPr>
        <w:pStyle w:val="p2Style"/>
      </w:pPr>
      <w:r>
        <w:rPr>
          <w:rStyle w:val="textStyle"/>
        </w:rPr>
        <w:t xml:space="preserve">Axis High PoE 60W SFP Midspan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Dynamic Contrast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68,3 - -4,2°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4,4 - 88,4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02147-002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10-PIN PUSH-PULL SYSTEM 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10 polig, für I/O, Audio, AC/DC,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Q60-E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Q6055-E , AXIS Q6054-E Mk II, AXIS Q6054-E Mk III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TQ6809 HARD 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für AXIS Q60-E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TQ6809 HARD COATED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mit Rahmen, für AXIS Q60-E (Auswahl),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TQ6810 HARD 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ohne Rahmen, für AXIS Q60-E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TQ6810 HARD COATED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ohne Rahmen, für AXIS Q60-E Kameras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2026-10-19T11:13:20+00:00</dcterms:created>
  <dcterms:modified xsi:type="dcterms:W3CDTF">2026-10-19T11:13:20+00:00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