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M12 2.8 MM F1.6 IR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2,8mm, für AXIS P3925-R und AXIS P3935-LR, M12, 10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Axis Onboard Kameras</w:t>
      </w:r>
    </w:p>
    <w:p>
      <w:pPr>
        <w:pStyle w:val="p2Style"/>
      </w:pPr>
      <w:r>
        <w:rPr>
          <w:rStyle w:val="textStyle"/>
        </w:rPr>
        <w:t xml:space="preserve">F1,6/2,8mm Brennweite</w:t>
      </w:r>
    </w:p>
    <w:p>
      <w:pPr>
        <w:pStyle w:val="p2Style"/>
      </w:pPr>
      <w:r>
        <w:rPr>
          <w:rStyle w:val="textStyle"/>
        </w:rPr>
        <w:t xml:space="preserve">M12 Objektivgewinde</w:t>
      </w:r>
    </w:p>
    <w:p>
      <w:pPr>
        <w:pStyle w:val="p2Style"/>
      </w:pPr>
      <w:r>
        <w:rPr>
          <w:rStyle w:val="textStyle"/>
        </w:rPr>
        <w:t xml:space="preserve">110° Horizontal FOV</w:t>
      </w:r>
    </w:p>
    <w:p>
      <w:pPr>
        <w:pStyle w:val="p2Style"/>
      </w:pPr>
      <w:r>
        <w:rPr>
          <w:rStyle w:val="textStyle"/>
        </w:rPr>
        <w:t xml:space="preserve">Kompatibel mit AXIS P3925-R</w:t>
      </w:r>
    </w:p>
    <w:p>
      <w:pPr>
        <w:pStyle w:val="p2Style"/>
      </w:pPr>
      <w:r>
        <w:rPr>
          <w:rStyle w:val="textStyle"/>
        </w:rPr>
        <w:t xml:space="preserve">Kompatibel mit AXIS P3935-LR</w:t>
      </w:r>
    </w:p>
    <w:p>
      <w:pPr>
        <w:pStyle w:val="p2Style"/>
      </w:pPr>
      <w:r>
        <w:rPr>
          <w:rStyle w:val="textStyle"/>
        </w:rPr>
        <w:t xml:space="preserve">10 Stück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7331021070745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02012-001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2026-07-06T12:43:32+00:00</dcterms:created>
  <dcterms:modified xsi:type="dcterms:W3CDTF">2026-07-06T12:43:32+00:00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