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230624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TP1903 PCBA HOUSING T92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Elektronikmodul, für AXIS T92G20 Außengehäuse,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T92G20 Outdoor Housing</w:t>
      </w:r>
    </w:p>
    <w:p>
      <w:pPr>
        <w:pStyle w:val="p2Style"/>
      </w:pPr>
      <w:r>
        <w:rPr>
          <w:rStyle w:val="textStyle"/>
        </w:rPr>
        <w:t xml:space="preserve">Kompatibel mit AXIS Q1615-LE Mk III</w:t>
      </w:r>
    </w:p>
    <w:p>
      <w:pPr>
        <w:pStyle w:val="p2Style"/>
      </w:pPr>
      <w:r>
        <w:rPr>
          <w:rStyle w:val="textStyle"/>
        </w:rPr>
        <w:t xml:space="preserve">Kompatibel mit AXIS Q1645-LE, AXIS Q1647-LE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7331021075269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02243-001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2026-09-13T03:37:58+00:00</dcterms:created>
  <dcterms:modified xsi:type="dcterms:W3CDTF">2026-09-13T03:37:58+00:00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