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NDP-5523-Z30L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2688x1520@60fps, 30x,6,6-198mm Infrarot, Weißlicht, IK10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PTZ-Kamera für den Außenbereich</w:t>
      </w:r>
    </w:p>
    <w:p>
      <w:pPr>
        <w:pStyle w:val="p2Style"/>
      </w:pPr>
      <w:r>
        <w:rPr>
          <w:rStyle w:val="textStyle"/>
        </w:rPr>
        <w:t xml:space="preserve">Auflösung: 2688x1520 Pixel, 60 fps</w:t>
      </w:r>
    </w:p>
    <w:p>
      <w:pPr>
        <w:pStyle w:val="p2Style"/>
      </w:pPr>
      <w:r>
        <w:rPr>
          <w:rStyle w:val="textStyle"/>
        </w:rPr>
        <w:t xml:space="preserve">30x Zoomobjektiv mit 6,6-198mm Brennweite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Dynamischer Bereich HDR-X 133dB</w:t>
      </w:r>
    </w:p>
    <w:p>
      <w:pPr>
        <w:pStyle w:val="p2Style"/>
      </w:pPr>
      <w:r>
        <w:rPr>
          <w:rStyle w:val="textStyle"/>
        </w:rPr>
        <w:t xml:space="preserve">Infrarot- und Weißlichtsbeleuchtung</w:t>
      </w:r>
    </w:p>
    <w:p>
      <w:pPr>
        <w:pStyle w:val="p2Style"/>
      </w:pPr>
      <w:r>
        <w:rPr>
          <w:rStyle w:val="textStyle"/>
        </w:rPr>
        <w:t xml:space="preserve">Scheibenwischer und Regensensor</w:t>
      </w:r>
    </w:p>
    <w:p>
      <w:pPr>
        <w:pStyle w:val="p2Style"/>
      </w:pPr>
      <w:r>
        <w:rPr>
          <w:rStyle w:val="textStyle"/>
        </w:rPr>
        <w:t xml:space="preserve">Videokompression: H.265, H.264, M-JPG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4060039073297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2026-09-26T12:21:39+00:00</dcterms:created>
  <dcterms:modified xsi:type="dcterms:W3CDTF">2026-09-26T12:21:39+00:00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