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PD-55Q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LED, UHD 3840x2160, HDMI, DisplayPort,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LCD-Panel in IPS Technologie</w:t>
      </w:r>
    </w:p>
    <w:p>
      <w:pPr>
        <w:pStyle w:val="p2Style"/>
      </w:pPr>
      <w:r>
        <w:rPr>
          <w:rStyle w:val="textStyle"/>
        </w:rPr>
        <w:t xml:space="preserve">Auflösung 4K UHD 3840x2160</w:t>
      </w:r>
    </w:p>
    <w:p>
      <w:pPr>
        <w:pStyle w:val="p2Style"/>
      </w:pPr>
      <w:r>
        <w:rPr>
          <w:rStyle w:val="textStyle"/>
        </w:rPr>
        <w:t xml:space="preserve">Helligkeit 700 cd/qm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SDM-Slot für Medieaplayer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Port, DVI-I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PD55Q0011E000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PD-Q-Serie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2026-09-24T22:04:43+00:00</dcterms:created>
  <dcterms:modified xsi:type="dcterms:W3CDTF">2026-09-24T22:04:43+00:00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