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iDS-2CD7AC5G0-IZHSYR(8-32mm)(O-STD)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Für den Betrieb in Bussen und Bahnen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50121-4,NEMA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