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2,8-12mm, Infrarot, Audio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Beste Lichtempfindlichtkeit mit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Vandalismusgeschützt IK10</w:t>
      </w:r>
    </w:p>
    <w:p>
      <w:pPr>
        <w:pStyle w:val="p2Style"/>
      </w:pPr>
      <w:r>
        <w:rPr>
          <w:rStyle w:val="textStyle"/>
        </w:rPr>
        <w:t xml:space="preserve">Stromversorgung: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