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DS-2CD2186G2-ISU(4mm)(C)(O-STD)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4mm, Alarm, Audio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Alarmein- und -ausgang</w:t>
      </w:r>
    </w:p>
    <w:p>
      <w:pPr>
        <w:pStyle w:val="p2Style"/>
      </w:pPr>
      <w:r>
        <w:rPr>
          <w:rStyle w:val="textStyle"/>
        </w:rPr>
        <w:t xml:space="preserve">Audiounterstützung, eingebautes Mikrofon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2026-07-21T09:55:55+00:00</dcterms:created>
  <dcterms:modified xsi:type="dcterms:W3CDTF">2026-07-21T09:55:55+00:00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