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SOL-IQswitch-8UD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mit 8-port Gigabit Switch, unmanag 8xPoE, 1xRJ45, 1xSFP,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Fertige Anschlusskasten Lösung</w:t>
      </w:r>
    </w:p>
    <w:p>
      <w:pPr>
        <w:pStyle w:val="p2Style"/>
      </w:pPr>
      <w:r>
        <w:rPr>
          <w:rStyle w:val="textStyle"/>
        </w:rPr>
        <w:t xml:space="preserve">Inkl. SOL-IQbox-budget-B</w:t>
      </w:r>
    </w:p>
    <w:p>
      <w:pPr>
        <w:pStyle w:val="p2Style"/>
      </w:pPr>
      <w:r>
        <w:rPr>
          <w:rStyle w:val="textStyle"/>
        </w:rPr>
        <w:t xml:space="preserve">Inkl. 8-port Gigabitswitch unmanaged</w:t>
      </w:r>
    </w:p>
    <w:p>
      <w:pPr>
        <w:pStyle w:val="p2Style"/>
      </w:pPr>
      <w:r>
        <w:rPr>
          <w:rStyle w:val="textStyle"/>
        </w:rPr>
        <w:t xml:space="preserve">Inkl. Netzteil</w:t>
      </w:r>
    </w:p>
    <w:p>
      <w:pPr>
        <w:pStyle w:val="p2Style"/>
      </w:pPr>
      <w:r>
        <w:rPr>
          <w:rStyle w:val="textStyle"/>
        </w:rPr>
        <w:t xml:space="preserve">Elektrisch vorverdrahtet und geprüft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Schutzart IP 66</w:t>
      </w:r>
    </w:p>
    <w:p>
      <w:pPr>
        <w:pStyle w:val="p2Style"/>
      </w:pPr>
      <w:r>
        <w:rPr>
          <w:rStyle w:val="textStyle"/>
        </w:rPr>
        <w:t xml:space="preserve">Schlagfestigkeit IK 10, vandalismusgeschützt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2026-08-22T02:08:20+00:00</dcterms:created>
  <dcterms:modified xsi:type="dcterms:W3CDTF">2026-08-22T02:08:20+00:00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