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Q6010-E SOLO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zur Installation einer AXIS Q6010-E ohne PTZ-Kamera,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Beinhaltet Metalldeckel zur Montage</w:t>
      </w:r>
    </w:p>
    <w:p>
      <w:pPr>
        <w:pStyle w:val="p2Style"/>
      </w:pPr>
      <w:r>
        <w:rPr>
          <w:rStyle w:val="textStyle"/>
        </w:rPr>
        <w:t xml:space="preserve">RJ45-Push-Pull-Verbinder, Anschlussstecker</w:t>
      </w:r>
    </w:p>
    <w:p>
      <w:pPr>
        <w:pStyle w:val="p2Style"/>
      </w:pPr>
      <w:r>
        <w:rPr>
          <w:rStyle w:val="textStyle"/>
        </w:rPr>
        <w:t xml:space="preserve">Nur für AXIS Q6010-E (nicht im Lieferumfang)</w:t>
      </w:r>
    </w:p>
    <w:p>
      <w:pPr>
        <w:pStyle w:val="p2Style"/>
      </w:pPr>
      <w:r>
        <w:rPr>
          <w:rStyle w:val="textStyle"/>
        </w:rPr>
        <w:t xml:space="preserve">AXIS T8133 Midspan erforderlich (nicht im Lieferumfang)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2026-06-05T19:50:42+00:00</dcterms:created>
  <dcterms:modified xsi:type="dcterms:W3CDTF">2026-06-05T19:50:42+00:00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