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GS724TPP-100EUS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380W,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Gb Hochleistungs PoE+ Smart Managed Pro Switch</w:t>
      </w:r>
    </w:p>
    <w:p>
      <w:pPr>
        <w:pStyle w:val="p2Style"/>
      </w:pPr>
      <w:r>
        <w:rPr>
          <w:rStyle w:val="textStyle"/>
        </w:rPr>
        <w:t xml:space="preserve">2 SFP Ports</w:t>
      </w:r>
    </w:p>
    <w:p>
      <w:pPr>
        <w:pStyle w:val="p2Style"/>
      </w:pPr>
      <w:r>
        <w:rPr>
          <w:rStyle w:val="textStyle"/>
        </w:rPr>
        <w:t xml:space="preserve">380W PoE Budget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textStyle"/>
        </w:rPr>
        <w:t xml:space="preserve">Auto Voice und Auto Video VLAN</w:t>
      </w:r>
    </w:p>
    <w:p>
      <w:pPr>
        <w:pStyle w:val="p2Style"/>
      </w:pPr>
      <w:r>
        <w:rPr>
          <w:rStyle w:val="textStyle"/>
        </w:rPr>
        <w:t xml:space="preserve">Statisches Routing, dynamisches VLAN assignment</w:t>
      </w:r>
    </w:p>
    <w:p>
      <w:pPr>
        <w:pStyle w:val="p2Style"/>
      </w:pPr>
      <w:r>
        <w:rPr>
          <w:rStyle w:val="textStyle"/>
        </w:rPr>
        <w:t xml:space="preserve">IPv6 , QoS, ACL, IGMP, MLD Snooping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0606449145922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