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TU1001-V MICROPHONE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analog, für Innenmontage, 3,5 mm Klinke,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Mikrofon für den Innenbereich</w:t>
      </w:r>
    </w:p>
    <w:p>
      <w:pPr>
        <w:pStyle w:val="p2Style"/>
      </w:pPr>
      <w:r>
        <w:rPr>
          <w:rStyle w:val="textStyle"/>
        </w:rPr>
        <w:t xml:space="preserve">Für Kameras mit Mikrofoneingang</w:t>
      </w:r>
    </w:p>
    <w:p>
      <w:pPr>
        <w:pStyle w:val="p2Style"/>
      </w:pPr>
      <w:r>
        <w:rPr>
          <w:rStyle w:val="textStyle"/>
        </w:rPr>
        <w:t xml:space="preserve">Flaches unauffälliges Design</w:t>
      </w:r>
    </w:p>
    <w:p>
      <w:pPr>
        <w:pStyle w:val="p2Style"/>
      </w:pPr>
      <w:r>
        <w:rPr>
          <w:rStyle w:val="textStyle"/>
        </w:rPr>
        <w:t xml:space="preserve">3,5mm Klinkenstecker, fest verdrahtet</w:t>
      </w:r>
    </w:p>
    <w:p>
      <w:pPr>
        <w:pStyle w:val="p2Style"/>
      </w:pPr>
      <w:r>
        <w:rPr>
          <w:rStyle w:val="textStyle"/>
        </w:rPr>
        <w:t xml:space="preserve">Länge Anschlusskabel: ca. 15 cm</w:t>
      </w:r>
    </w:p>
    <w:p>
      <w:pPr>
        <w:pStyle w:val="p2Style"/>
      </w:pPr>
      <w:r>
        <w:rPr>
          <w:rStyle w:val="textStyle"/>
        </w:rPr>
        <w:t xml:space="preserve">Für die Unterputz- oder Einbaumontage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2026-08-23T21:49:58+00:00</dcterms:created>
  <dcterms:modified xsi:type="dcterms:W3CDTF">2026-08-23T21:49:58+00:00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