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SOL-IQbox-Edelstahl Serie Set (2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150-215 mm</w:t>
      </w:r>
    </w:p>
    <w:p>
      <w:pPr>
        <w:pStyle w:val="p2Style"/>
      </w:pPr>
      <w:r>
        <w:rPr>
          <w:rStyle w:val="textStyle"/>
        </w:rPr>
        <w:t xml:space="preserve">Galvanisierter Stahl</w:t>
      </w:r>
    </w:p>
    <w:p>
      <w:pPr>
        <w:pStyle w:val="p2Style"/>
      </w:pPr>
      <w:r>
        <w:rPr>
          <w:rStyle w:val="textStyle"/>
        </w:rPr>
        <w:t xml:space="preserve">Tragkraft bis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2026-10-03T11:22:33+00:00</dcterms:created>
  <dcterms:modified xsi:type="dcterms:W3CDTF">2026-10-03T11:22:33+00:00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