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RXD1219sas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Storage Cluster Erweiterungs Einheit, 12-Bay, ohne HDD, für SA3200D,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Storage Einheit für High-Availability-Cluster</w:t>
      </w:r>
    </w:p>
    <w:p>
      <w:pPr>
        <w:pStyle w:val="p2Style"/>
      </w:pPr>
      <w:r>
        <w:rPr>
          <w:rStyle w:val="textStyle"/>
        </w:rPr>
        <w:t xml:space="preserve">Mit Redundante Netzteilen</w:t>
      </w:r>
    </w:p>
    <w:p>
      <w:pPr>
        <w:pStyle w:val="p2Style"/>
      </w:pPr>
      <w:r>
        <w:rPr>
          <w:rStyle w:val="textStyle"/>
        </w:rPr>
        <w:t xml:space="preserve">In Verwendung mit Synology SA3200D</w:t>
      </w:r>
    </w:p>
    <w:p>
      <w:pPr>
        <w:pStyle w:val="p2Style"/>
      </w:pPr>
      <w:r>
        <w:rPr>
          <w:rStyle w:val="textStyle"/>
        </w:rPr>
        <w:t xml:space="preserve">12x 3,5-Zoll- oder 2,5-Zoll-SAS Laufwerke</w:t>
      </w:r>
    </w:p>
    <w:p>
      <w:pPr>
        <w:pStyle w:val="p2Style"/>
      </w:pPr>
      <w:r>
        <w:rPr>
          <w:rStyle w:val="textStyle"/>
        </w:rPr>
        <w:t xml:space="preserve">5 Jahre eingeschränkte Garantie, Replacement Service (SRS)</w:t>
      </w:r>
    </w:p>
    <w:p>
      <w:pPr>
        <w:pStyle w:val="p2Style"/>
      </w:pPr>
      <w:r>
        <w:rPr>
          <w:rStyle w:val="textStyle"/>
        </w:rPr>
        <w:t xml:space="preserve">19"/2HE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RXD1219sas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2026-07-01T21:26:41+00:00</dcterms:created>
  <dcterms:modified xsi:type="dcterms:W3CDTF">2026-07-01T21:26:41+00:00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