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DS-2CD4B45G0-IZS(4.7-65.8mm)(B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2560x1440@30fps, 4,7-65,8mm,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