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 Technologie</w:t>
      </w:r>
    </w:p>
    <w:p>
      <w:pPr>
        <w:pStyle w:val="p2Style"/>
      </w:pPr>
      <w:r>
        <w:rPr>
          <w:rStyle w:val="textStyle"/>
        </w:rPr>
        <w:t xml:space="preserve">Unterstützt bis zu 64 Kameraströme</w:t>
      </w:r>
    </w:p>
    <w:p>
      <w:pPr>
        <w:pStyle w:val="p2Style"/>
      </w:pPr>
      <w:r>
        <w:rPr>
          <w:rStyle w:val="textStyle"/>
        </w:rPr>
        <w:t xml:space="preserve">Weitere 16 zusätzliche Streams für Analyse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5640 RPM Spindelgeschwindigkeit</w:t>
      </w:r>
    </w:p>
    <w:p>
      <w:pPr>
        <w:pStyle w:val="p2Style"/>
      </w:pPr>
      <w:r>
        <w:rPr>
          <w:rStyle w:val="textStyle"/>
        </w:rPr>
        <w:t xml:space="preserve">8 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5.640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0718037887906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2026-09-04T14:59:24+00:00</dcterms:created>
  <dcterms:modified xsi:type="dcterms:W3CDTF">2026-09-04T14:59:24+00:00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